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2B3F">
      <w:pPr>
        <w:rPr>
          <w:rFonts w:hint="eastAsia" w:eastAsia="SimSun"/>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2014855</wp:posOffset>
                </wp:positionH>
                <wp:positionV relativeFrom="paragraph">
                  <wp:posOffset>-469900</wp:posOffset>
                </wp:positionV>
                <wp:extent cx="5962015" cy="1058545"/>
                <wp:effectExtent l="0" t="0" r="6985" b="8255"/>
                <wp:wrapNone/>
                <wp:docPr id="1" name="Rectangles 1"/>
                <wp:cNvGraphicFramePr/>
                <a:graphic xmlns:a="http://schemas.openxmlformats.org/drawingml/2006/main">
                  <a:graphicData uri="http://schemas.microsoft.com/office/word/2010/wordprocessingShape">
                    <wps:wsp>
                      <wps:cNvSpPr/>
                      <wps:spPr>
                        <a:xfrm>
                          <a:off x="1137285" y="631190"/>
                          <a:ext cx="5962015" cy="1058545"/>
                        </a:xfrm>
                        <a:prstGeom prst="rect">
                          <a:avLst/>
                        </a:prstGeom>
                        <a:solidFill>
                          <a:srgbClr val="55A59B"/>
                        </a:solidFill>
                        <a:ln>
                          <a:noFill/>
                        </a:ln>
                        <a:effectLst>
                          <a:innerShdw blurRad="63500" dist="50800" dir="13500000">
                            <a:prstClr val="black">
                              <a:alpha val="50000"/>
                            </a:prstClr>
                          </a:innerShdw>
                        </a:effectLst>
                      </wps:spPr>
                      <wps:style>
                        <a:lnRef idx="2">
                          <a:schemeClr val="accent1">
                            <a:lumMod val="75000"/>
                          </a:schemeClr>
                        </a:lnRef>
                        <a:fillRef idx="1">
                          <a:schemeClr val="accent1"/>
                        </a:fillRef>
                        <a:effectRef idx="0">
                          <a:srgbClr val="FFFFFF"/>
                        </a:effectRef>
                        <a:fontRef idx="minor">
                          <a:schemeClr val="lt1"/>
                        </a:fontRef>
                      </wps:style>
                      <wps:txbx>
                        <w:txbxContent>
                          <w:p w14:paraId="45E75F78">
                            <w:pPr>
                              <w:jc w:val="center"/>
                              <w:rPr>
                                <w:rFonts w:hint="default" w:ascii="Sylfaen" w:hAnsi="Sylfaen" w:cs="Sylfaen"/>
                                <w:b/>
                                <w:bCs/>
                                <w:sz w:val="32"/>
                                <w:szCs w:val="28"/>
                              </w:rPr>
                            </w:pPr>
                            <w:r>
                              <w:rPr>
                                <w:rFonts w:hint="default" w:ascii="Sylfaen" w:hAnsi="Sylfaen" w:cs="Sylfaen"/>
                                <w:b/>
                                <w:bCs/>
                                <w:sz w:val="32"/>
                                <w:szCs w:val="28"/>
                              </w:rPr>
                              <w:t>ASIA JOURNAL OF MANAGEMENT AND SOCIAL SCIENCE</w:t>
                            </w:r>
                          </w:p>
                          <w:p w14:paraId="59651946">
                            <w:pPr>
                              <w:rPr>
                                <w:rFonts w:hint="default"/>
                                <w:sz w:val="36"/>
                                <w:szCs w:val="32"/>
                              </w:rPr>
                            </w:pPr>
                            <w:r>
                              <w:rPr>
                                <w:rFonts w:hint="default"/>
                                <w:sz w:val="36"/>
                                <w:szCs w:val="32"/>
                              </w:rPr>
                              <w:fldChar w:fldCharType="begin"/>
                            </w:r>
                            <w:r>
                              <w:rPr>
                                <w:rFonts w:hint="default"/>
                                <w:sz w:val="36"/>
                                <w:szCs w:val="32"/>
                              </w:rPr>
                              <w:instrText xml:space="preserve"> HYPERLINK "https://ajmss.com/index.php/Journal" </w:instrText>
                            </w:r>
                            <w:r>
                              <w:rPr>
                                <w:rFonts w:hint="default"/>
                                <w:sz w:val="36"/>
                                <w:szCs w:val="32"/>
                              </w:rPr>
                              <w:fldChar w:fldCharType="separate"/>
                            </w:r>
                            <w:r>
                              <w:rPr>
                                <w:rStyle w:val="7"/>
                                <w:rFonts w:hint="default"/>
                                <w:sz w:val="36"/>
                                <w:szCs w:val="32"/>
                              </w:rPr>
                              <w:t>https://ajmss.com/index.php/Journal</w:t>
                            </w:r>
                            <w:r>
                              <w:rPr>
                                <w:rFonts w:hint="default"/>
                                <w:sz w:val="36"/>
                                <w:szCs w:val="32"/>
                              </w:rPr>
                              <w:fldChar w:fldCharType="end"/>
                            </w:r>
                          </w:p>
                          <w:p w14:paraId="3B76360F">
                            <w:pPr>
                              <w:rPr>
                                <w:rFonts w:hint="default"/>
                                <w:sz w:val="36"/>
                                <w:szCs w:val="32"/>
                              </w:rPr>
                            </w:pPr>
                            <w:r>
                              <w:rPr>
                                <w:rFonts w:hint="default"/>
                                <w:sz w:val="36"/>
                                <w:szCs w:val="32"/>
                                <w:lang w:val="en-US"/>
                              </w:rPr>
                              <w:t>Issue 3 Vol 1 (2025)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65pt;margin-top:-37pt;height:83.35pt;width:469.45pt;z-index:251660288;v-text-anchor:middle;mso-width-relative:page;mso-height-relative:page;" fillcolor="#55A59B" filled="t" stroked="f" coordsize="21600,21600" o:gfxdata="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L5y2q2wAAAAsBAAAPAAAAAAAA&#10;AAEAIAAAACIAAABkcnMvZG93bnJldi54bWxQSwECFAAUAAAACACHTuJABt0cGLoCAACBBQAADgAA&#10;AAAAAAABACAAAAAqAQAAZHJzL2Uyb0RvYy54bWxQSwUGAAAAAAYABgBZAQAAVgYAAAAA&#10;">
                <v:fill on="t" focussize="0,0"/>
                <v:stroke on="f" weight="1pt" miterlimit="8" joinstyle="miter"/>
                <v:imagedata o:title=""/>
                <o:lock v:ext="edit" aspectratio="f"/>
                <v:textbox>
                  <w:txbxContent>
                    <w:p w14:paraId="45E75F78">
                      <w:pPr>
                        <w:jc w:val="center"/>
                        <w:rPr>
                          <w:rFonts w:hint="default" w:ascii="Sylfaen" w:hAnsi="Sylfaen" w:cs="Sylfaen"/>
                          <w:b/>
                          <w:bCs/>
                          <w:sz w:val="32"/>
                          <w:szCs w:val="28"/>
                        </w:rPr>
                      </w:pPr>
                      <w:r>
                        <w:rPr>
                          <w:rFonts w:hint="default" w:ascii="Sylfaen" w:hAnsi="Sylfaen" w:cs="Sylfaen"/>
                          <w:b/>
                          <w:bCs/>
                          <w:sz w:val="32"/>
                          <w:szCs w:val="28"/>
                        </w:rPr>
                        <w:t>ASIA JOURNAL OF MANAGEMENT AND SOCIAL SCIENCE</w:t>
                      </w:r>
                    </w:p>
                    <w:p w14:paraId="59651946">
                      <w:pPr>
                        <w:rPr>
                          <w:rFonts w:hint="default"/>
                          <w:sz w:val="36"/>
                          <w:szCs w:val="32"/>
                        </w:rPr>
                      </w:pPr>
                      <w:r>
                        <w:rPr>
                          <w:rFonts w:hint="default"/>
                          <w:sz w:val="36"/>
                          <w:szCs w:val="32"/>
                        </w:rPr>
                        <w:fldChar w:fldCharType="begin"/>
                      </w:r>
                      <w:r>
                        <w:rPr>
                          <w:rFonts w:hint="default"/>
                          <w:sz w:val="36"/>
                          <w:szCs w:val="32"/>
                        </w:rPr>
                        <w:instrText xml:space="preserve"> HYPERLINK "https://ajmss.com/index.php/Journal" </w:instrText>
                      </w:r>
                      <w:r>
                        <w:rPr>
                          <w:rFonts w:hint="default"/>
                          <w:sz w:val="36"/>
                          <w:szCs w:val="32"/>
                        </w:rPr>
                        <w:fldChar w:fldCharType="separate"/>
                      </w:r>
                      <w:r>
                        <w:rPr>
                          <w:rStyle w:val="7"/>
                          <w:rFonts w:hint="default"/>
                          <w:sz w:val="36"/>
                          <w:szCs w:val="32"/>
                        </w:rPr>
                        <w:t>https://ajmss.com/index.php/Journal</w:t>
                      </w:r>
                      <w:r>
                        <w:rPr>
                          <w:rFonts w:hint="default"/>
                          <w:sz w:val="36"/>
                          <w:szCs w:val="32"/>
                        </w:rPr>
                        <w:fldChar w:fldCharType="end"/>
                      </w:r>
                    </w:p>
                    <w:p w14:paraId="3B76360F">
                      <w:pPr>
                        <w:rPr>
                          <w:rFonts w:hint="default"/>
                          <w:sz w:val="36"/>
                          <w:szCs w:val="32"/>
                        </w:rPr>
                      </w:pPr>
                      <w:r>
                        <w:rPr>
                          <w:rFonts w:hint="default"/>
                          <w:sz w:val="36"/>
                          <w:szCs w:val="32"/>
                          <w:lang w:val="en-US"/>
                        </w:rPr>
                        <w:t>Issue 3 Vol 1 (2025)</w:t>
                      </w:r>
                    </w:p>
                  </w:txbxContent>
                </v:textbox>
              </v:rect>
            </w:pict>
          </mc:Fallback>
        </mc:AlternateContent>
      </w:r>
      <w:r>
        <w:rPr>
          <w:rFonts w:hint="eastAsia" w:eastAsia="SimSun"/>
          <w:lang w:eastAsia="zh-CN"/>
        </w:rPr>
        <w:pict>
          <v:shape id="_x0000_s1032" o:spid="_x0000_s1032" o:spt="75" alt="20-20副本" type="#_x0000_t75" style="position:absolute;left:0pt;margin-left:0pt;margin-top:2.75pt;height:612.05pt;width:846.5pt;mso-position-horizontal-relative:page;mso-position-vertical-relative:page;z-index:-251657216;mso-width-relative:page;mso-height-relative:page;" filled="f" o:preferrelative="f" stroked="f" coordsize="21600,21600">
            <v:path/>
            <v:fill on="f" focussize="0,0"/>
            <v:stroke on="f"/>
            <v:imagedata r:id="rId4" o:title="20-20副本"/>
            <o:lock v:ext="edit" aspectratio="f"/>
          </v:shape>
        </w:pict>
      </w:r>
      <w:r>
        <w:pict>
          <v:rect id="_x0000_s1030" o:spid="_x0000_s1030" o:spt="1" style="position:absolute;left:0pt;margin-left:31.25pt;margin-top:103.5pt;height:87.65pt;width:513.9pt;z-index:251660288;mso-width-relative:page;mso-height-relative:page;" fillcolor="#FFFFFF" filled="t" stroked="f" coordsize="21600,21600">
            <v:path/>
            <v:fill on="t" color2="#FFFFFF" focussize="0,0"/>
            <v:stroke on="f"/>
            <v:imagedata o:title=""/>
            <o:lock v:ext="edit" aspectratio="f"/>
            <v:textbox>
              <w:txbxContent>
                <w:p w14:paraId="3E4A2EDB">
                  <w:pPr>
                    <w:jc w:val="center"/>
                    <w:rPr>
                      <w:rFonts w:hint="default"/>
                      <w:b/>
                      <w:bCs/>
                      <w:sz w:val="36"/>
                      <w:szCs w:val="36"/>
                      <w:lang w:val="zh-CN"/>
                    </w:rPr>
                  </w:pPr>
                  <w:r>
                    <w:rPr>
                      <w:rFonts w:hint="default"/>
                      <w:b/>
                      <w:bCs/>
                      <w:sz w:val="36"/>
                      <w:szCs w:val="36"/>
                      <w:lang w:val="zh-CN"/>
                    </w:rPr>
                    <w:t>HALAL CERTIFICATION CREDIBILITY AND EXPORT PERFORMANCE: INSTITUTIONAL LEGITIMACY IN THAI FOOD SMES</w:t>
                  </w:r>
                </w:p>
              </w:txbxContent>
            </v:textbox>
          </v:rect>
        </w:pict>
      </w:r>
    </w:p>
    <w:p w14:paraId="46A78667">
      <w:pPr>
        <w:sectPr>
          <w:pgSz w:w="16838" w:h="11906" w:orient="landscape"/>
          <w:pgMar w:top="1800" w:right="1440" w:bottom="1800" w:left="1440" w:header="720" w:footer="720" w:gutter="0"/>
          <w:cols w:space="720" w:num="1"/>
          <w:docGrid w:linePitch="360" w:charSpace="0"/>
        </w:sectPr>
      </w:pPr>
      <w:r>
        <w:pict>
          <v:rect id="_x0000_s1029" o:spid="_x0000_s1029" o:spt="1" style="position:absolute;left:0pt;margin-left:208.05pt;margin-top:162.45pt;height:111.9pt;width:419.3pt;z-index:251661312;v-text-anchor:bottom;mso-width-relative:page;mso-height-relative:page;" filled="f" stroked="f" coordsize="21600,21600">
            <v:path/>
            <v:fill on="f" focussize="0,0"/>
            <v:stroke on="f"/>
            <v:imagedata o:title=""/>
            <o:lock v:ext="edit" aspectratio="f"/>
            <v:textbox inset="0mm,1.27mm,2.54mm,1.27mm">
              <w:txbxContent>
                <w:p w14:paraId="42DF1D20">
                  <w:pPr>
                    <w:rPr>
                      <w:rFonts w:hint="default"/>
                      <w:b/>
                      <w:bCs/>
                      <w:lang w:val="en-US"/>
                    </w:rPr>
                  </w:pPr>
                  <w:r>
                    <w:rPr>
                      <w:rFonts w:hint="default"/>
                      <w:b/>
                      <w:bCs/>
                      <w:lang w:val="en-US"/>
                    </w:rPr>
                    <w:t>Muhammad Shah</w:t>
                  </w:r>
                </w:p>
                <w:p w14:paraId="42914DA8">
                  <w:pPr>
                    <w:rPr>
                      <w:rFonts w:hint="default"/>
                      <w:b w:val="0"/>
                      <w:bCs w:val="0"/>
                      <w:lang w:val="en-US"/>
                    </w:rPr>
                  </w:pPr>
                  <w:r>
                    <w:rPr>
                      <w:rFonts w:hint="default"/>
                      <w:b w:val="0"/>
                      <w:bCs w:val="0"/>
                      <w:lang w:val="en-US"/>
                    </w:rPr>
                    <w:t xml:space="preserve">PhD Scholar, Department of Public Administration, Shah Abdul Latif University Khairpur, Pakistan. Email: </w:t>
                  </w:r>
                  <w:r>
                    <w:rPr>
                      <w:rFonts w:hint="default"/>
                      <w:b w:val="0"/>
                      <w:bCs w:val="0"/>
                      <w:lang w:val="en-US"/>
                    </w:rPr>
                    <w:fldChar w:fldCharType="begin"/>
                  </w:r>
                  <w:r>
                    <w:rPr>
                      <w:rFonts w:hint="default"/>
                      <w:b w:val="0"/>
                      <w:bCs w:val="0"/>
                      <w:lang w:val="en-US"/>
                    </w:rPr>
                    <w:instrText xml:space="preserve"> HYPERLINK "mailto:eco.shah@gmail.com" </w:instrText>
                  </w:r>
                  <w:r>
                    <w:rPr>
                      <w:rFonts w:hint="default"/>
                      <w:b w:val="0"/>
                      <w:bCs w:val="0"/>
                      <w:lang w:val="en-US"/>
                    </w:rPr>
                    <w:fldChar w:fldCharType="separate"/>
                  </w:r>
                  <w:r>
                    <w:rPr>
                      <w:rStyle w:val="7"/>
                      <w:rFonts w:hint="default"/>
                      <w:b w:val="0"/>
                      <w:bCs w:val="0"/>
                      <w:lang w:val="en-US"/>
                    </w:rPr>
                    <w:t>eco.shah@gmail.com</w:t>
                  </w:r>
                  <w:r>
                    <w:rPr>
                      <w:rFonts w:hint="default"/>
                      <w:b w:val="0"/>
                      <w:bCs w:val="0"/>
                      <w:lang w:val="en-US"/>
                    </w:rPr>
                    <w:fldChar w:fldCharType="end"/>
                  </w:r>
                  <w:r>
                    <w:rPr>
                      <w:rFonts w:hint="default"/>
                      <w:b w:val="0"/>
                      <w:bCs w:val="0"/>
                      <w:lang w:val="en-US"/>
                    </w:rPr>
                    <w:t xml:space="preserve"> </w:t>
                  </w:r>
                </w:p>
                <w:p w14:paraId="7615D956">
                  <w:pPr>
                    <w:rPr>
                      <w:rFonts w:hint="default"/>
                      <w:b/>
                      <w:bCs/>
                      <w:lang w:val="en-US"/>
                    </w:rPr>
                  </w:pPr>
                  <w:r>
                    <w:rPr>
                      <w:rFonts w:hint="default"/>
                      <w:b/>
                      <w:bCs/>
                      <w:lang w:val="en-US"/>
                    </w:rPr>
                    <w:t>Dr. Ali Abbas</w:t>
                  </w:r>
                </w:p>
                <w:p w14:paraId="2446A7EC">
                  <w:pPr>
                    <w:rPr>
                      <w:rFonts w:hint="default"/>
                      <w:b w:val="0"/>
                      <w:bCs w:val="0"/>
                      <w:lang w:val="en-US"/>
                    </w:rPr>
                  </w:pPr>
                  <w:r>
                    <w:rPr>
                      <w:rFonts w:hint="default"/>
                      <w:b w:val="0"/>
                      <w:bCs w:val="0"/>
                      <w:lang w:val="en-US"/>
                    </w:rPr>
                    <w:t xml:space="preserve">Public Administration, Shah Abdul Latif University Khairpur, Pakistan </w:t>
                  </w:r>
                </w:p>
              </w:txbxContent>
            </v:textbox>
          </v:rect>
        </w:pict>
      </w:r>
    </w:p>
    <w:p w14:paraId="7E0B4800">
      <w:pPr>
        <w:jc w:val="center"/>
        <w:rPr>
          <w:rFonts w:hint="default"/>
          <w:b/>
          <w:bCs/>
          <w:color w:val="55A59B"/>
          <w:sz w:val="28"/>
          <w:szCs w:val="24"/>
          <w:u w:val="double"/>
          <w:lang w:val="en-US"/>
        </w:rPr>
      </w:pPr>
      <w:r>
        <w:rPr>
          <w:rFonts w:hint="default"/>
          <w:b/>
          <w:bCs/>
          <w:color w:val="55A59B"/>
          <w:sz w:val="28"/>
          <w:szCs w:val="24"/>
          <w:u w:val="double"/>
          <w:lang w:val="en-US"/>
        </w:rPr>
        <w:t>ABSTRACT</w:t>
      </w:r>
    </w:p>
    <w:p w14:paraId="6714C50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ascii="Times New Roman" w:hAnsi="Times New Roman" w:eastAsia="Times New Roman" w:cs="Times New Roman"/>
          <w:sz w:val="24"/>
          <w:szCs w:val="24"/>
        </w:rPr>
      </w:pPr>
    </w:p>
    <w:p w14:paraId="3F4A18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worldwide market of halal food is expanding, which brings food companies around the world with a lot of opportunities. However, small and medium-sized enterprises (SMEs) in emerging countries like Thailand encounter difficulties in linking halal certification with export performance. This research investigates the role of halal certification credibility and its impact on the export performance of Thai food SMEs, with the institutional legitimacy as a central mediator. A mixed-method approach was applied using a survey of 200 Thai food SMEs and interviews with 15 industry representative experts. Our results indicate that same as halal certification producers more export market power, its effect on exports depends upon the trustworthiness attributed to the certification. This article examines how institutional legitimacy, anticipated through third-party certification, affects foreign customers' trust and leads to export performance. We also explore boundary conditions where the effect of halal certification credibility differs: Cultural perception about the quality of the relevant certification and firm's market orientation. Our study extends understanding of how SMEs leverage certifications to gain institutional legitimacy and has several managerial implications for firms intending to access the global halal food market.</w:t>
      </w:r>
    </w:p>
    <w:p w14:paraId="39A2E53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Keywords:</w:t>
      </w:r>
      <w:r>
        <w:rPr>
          <w:rFonts w:hint="default" w:ascii="Times New Roman" w:hAnsi="Times New Roman" w:eastAsia="Times New Roman" w:cs="Times New Roman"/>
          <w:sz w:val="24"/>
          <w:szCs w:val="24"/>
        </w:rPr>
        <w:t xml:space="preserve"> Halal Certification, Export Performance, Institutional Legitimacy, Thai Food SMEs, Credibility, Managerial Strategy</w:t>
      </w:r>
    </w:p>
    <w:p w14:paraId="62ADF52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INTRODUCTION</w:t>
      </w:r>
    </w:p>
    <w:p w14:paraId="39F6421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contemporary times, the worldwide halal food industry has experienced rapid development due to growing Muslim population in different part of the world and intense consumer awareness about halal principles. This US$ Trillion market is growing and expected to keep growing as the demand for halal-certified food products grows in both Muslim-dominant countries/regions and among the significant people who are Muslims (Amin, 2021). For Thai SMEs to export halal food, the certification is more than just a stamp of approval - it ultimately provides critical access to this lucrative global market. Yet, for all such potential, Thai SMEs are having to overcome numerous impediments in coping with the intricacies of halal certification—in terms of costs and enrollment in legislative structures, alongside asserting authenticity within a fiercely prejudiced global scene (Faisal et al., 2022). Since SMEs may not have the required financial and organizational capabilities like bigger players, they are also constrained in achieving and maintaining the level of halal certification standards that could be necessary to secure improved market access vis-aÌ€-vis export performance. Therefore, although halal certification may make Thai SMEs more competitive in export markets, the effect of halal certification on actual exports is unknown especially in an emerging economy context such as Thailand where the halal food sector is still at a nascent stage (Khan et al., 2023). As such, although the halal certificate provides Thai food SMEs with a promising avenue to the global market, the issues of credibility and institutional legitimacy confronting them are under investigated.</w:t>
      </w:r>
    </w:p>
    <w:p w14:paraId="10D65BA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Extant research in halal certification has largely taken place amongst the large starchion of the international business entities having overlooked SMEs’ experience particularly, within non-Muslim-majority countries (Amin, 2021; Faisal et al., 2022). Even though these studies have dealt with large firms operating in Muslim countries, where the necessity of halal certification is more often labelled default than distinctive on the market. Among those countries, Thailand also has a FrOaG due to the fact that it contains a small Muslim population and so the impact of halal certification on SMEs in this country may differ compared to other contexts such as Indonesia. There has been an underrepresentation in the literature, of issues encountered by SMEs within these environments e.g. lack of resources and a competitive international market which requires credibility (Sia et al., 2024). There are important theoretical implications of this research gap as how halal certification affects the export strategies of SMEs in emerging markets, and further opens up avenues for more indepth study on factors affecting the credibility of halal certification and its influence on export performance. New research also has called for more comprehensive examination of institutional legitimacy, which potentially can be used to articulating why 3 rd party certification influences how external stakeholders perceive SMEs in the world market place (Khan et al, 2023). This research is hence an attempt to address this gap by examining the influence of halal certification credibility and institutional legitimacy on the export performance of Thai food SMEs.</w:t>
      </w:r>
    </w:p>
    <w:p w14:paraId="2C8CD22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research is based on institutional theory, which seeks to address how firms develop and sustain legitimacy in the face of external actors (Suchman, 1995). According to institutional theory when organizations are legitimate, they could be more able to obtain resources (i.e., market access and favorable business relationships) that they need for growth, especially in international arena. As an institutional signal, Halal certification can thus function as a shortcut for SMEs to obtain legitimacy in foreign customers’, regulators’ and business partners’ eyes. The paper also draws on the resource orchestration theory (Sirmon et al., 2011) that focuses upon how firms can deploy and manage resources in a strategically manner with the aim of attaining competitive edges. In this sense Halal certification is seen as an important asset which SMEs can utilise to improve export outputs. Strategically utilized, this resource will allows Thai SMEs to penetrate international halal markets thereby improving their competitiveness and expanding.</w:t>
      </w:r>
    </w:p>
    <w:p w14:paraId="0A56674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Significance</w:t>
      </w:r>
    </w:p>
    <w:p w14:paraId="5184C61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 is important for various reasons to understand the impact of halal certification on export performance of Thai food SMEs. One of the major export-oriented industries in Thailand is its food industry and the subsector with a growing interest in Halal food production. The need for Halal certification is often considered as an obligatory requirement to penetrate the Muslim majority countries’ markets however its actual effect on SMEs export performance are not yet revealed. This study offers important implications for SME managers seeking to access global halal markets with the understanding of how credible and legitimate halal certification affects export performance. Second, the research adds to an increasing volume of writings on institutional theory and certification mechanisms in world trade. Through the examination of the mediating effect of institutional legitimacy, this study contributes to theoretical understandings on how SMEs may leverage certification as a strategic weapon for transit nation if they want to improve their reputation and performance in abroad markets. From the policy perspective, our study suggests that policies should be implemented to assist SMEs to make the process of halal certification faster (F) in order for Thailand to maintain its competitiveness in exporting halal foods worldwide. Finally, it reveals practical implications for how SMEs can better utilize certification credibility to improve their competitive advantage, as well as export performance in the context of global rising competition in food market.</w:t>
      </w:r>
    </w:p>
    <w:p w14:paraId="550480B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Objectives:</w:t>
      </w:r>
    </w:p>
    <w:p w14:paraId="6AC8288D">
      <w:pPr>
        <w:pStyle w:val="1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analyze the influence of halal certification credibility on export performance of Thai food SMEs.</w:t>
      </w:r>
    </w:p>
    <w:p w14:paraId="68CAA513">
      <w:pPr>
        <w:pStyle w:val="1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investigate the mediating effect of institutional legitimacy in the association between halal certification and export performance.</w:t>
      </w:r>
    </w:p>
    <w:p w14:paraId="0F97C846">
      <w:pPr>
        <w:pStyle w:val="1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determine the conditions under which halal certification credibility has an impact on exports.</w:t>
      </w:r>
    </w:p>
    <w:p w14:paraId="148CE60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LITERATURE REVIEW</w:t>
      </w:r>
    </w:p>
    <w:p w14:paraId="31C6603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food products particularly in Muslim-majority markets, Halal certificate has gained importance as a sign of quality and trust. Halal Certification Credibility: It is the extent of trust and confidence on halal certification among certain important external stakeholders such as consumers, regulator authorities and business counterparts. It also includes the ability of certifying bodies to have products comply with strict halal standard requirements not only just on religious principles, but also with the QA practices in place to ensure consumer confidence (Khan et al., 2023). Credibility is particularly essential to certification because, in the case of religious, ethical brand hygienic considerations, faith and consumers take it for granted that they can rely on certification to confirm whether food products meet their specific dietary requirements. For SMEs in non-Muslim-majority countries such as Thailand, guaranteeing the integrity of certification can greatly facilitate access to markets by demonstrating that its products are compliant with international norms. The trustworthiness of halal certification can influence consumer behaviour and be decisive to the organisation's accessibility and participation in the global markets for halal food (Amin, 2021).</w:t>
      </w:r>
    </w:p>
    <w:p w14:paraId="2548BF6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Export Performance: Key Success Measure for every international trading Company. Market performance: It is generally viewed as the extent to which a firm is successful in penetrating foreign markets away from home country, often measured by performance measures e.g., sales growth, market share and profitability in international markets (Zou et al., 1998). For SMEs from an emerging-market country like Thailand, exporting those halal-certified products is a way to gain share of the global halal food market. The commercial performance of these businesses, nevertheless, depends on both the quality and the legitimacy of their certifications as well as on their marketing strategies regarding such certifications. In the case of Thai food SMEs, halal certification is seen as a potential key factor for gaining entry into foreign markets, especially markets with large Muslim population).</w:t>
      </w:r>
    </w:p>
    <w:p w14:paraId="3035CED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Institutional Legitimacy Institutional legitimacy is the construction block of the success for SMEs, especially if they intend to reach or grow in international markets. Institutional legitimacy pertains to the social judgment as to whether an organization’s activities and objectives are acceptable and consistent with society norms (Suchman, 1995). And in the case of halal certification, institutional legitimacy is reached when a certification body’s authority and procedures are acknowledged and accepted by stakeholders such as customers, regulators and business partners. For SMEs in Thailand, it is not only about fulfilling technical requirements when seeking Halal certification, but also about obtaining institutional recognition internationally. Certification may contribute to a firm's reputational integrity, enhance the competitive advantages of entering into halal food markets, and help the firm in going market.</w:t>
      </w:r>
    </w:p>
    <w:p w14:paraId="5BA2C15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Although the association between Halal Certification and export performance is likely to be important; however, this may vary in intensity by virtue of several antecedents. Cultural dissimilarities domestic market and target export markets One such factor is a gap in culture between the home market of an organization and its intended export destination (Faisal et al., 2022). For instance, the perception of halal foods and the certification process can vary according to culture and religion so there may be implications for uptake of halal-certified food products in international markets. In markets where halal is less culturally relevant, the value (purpose served by) of certification might be low and therefore tends to reduce export performance. In addition, a company’s market orientation (to what extent the firm emphasis on understanding and responding to customers’ needs in abroad markets) also has a significant influence on the effectiveness of halal certification toward export performance. A market-oriented firm is more likely to use its halal certification to respond to international consumer demands (Sia et. al., 2024). The established international network of relationships is also important. A firm that already has an established foreign marketing network will be likely to promote and sell its products with halal certification in overseas markets, which can lead to the improvement of export performance.</w:t>
      </w:r>
    </w:p>
    <w:p w14:paraId="674F5A1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regulatory policy in the target export market is also essential to condition the trustworthiness of halal certification. There are differing laws and requirements for the certification of halal products in different countries, which may affect how such certifications are viewed by consumers and regulators. Companies that wish to export halal products need to carefully work their way through these regulatory environments and ensure that the standards with which they are certified both match the local requirements and international expectations. An SME in Thailand needs to grasp such regulatory system as it is important for them for improving export performance of the organization.</w:t>
      </w:r>
    </w:p>
    <w:p w14:paraId="07BA9BF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Though halal certification and the legitimacy associated with it are essential drivers for export performance, other factors can still offer different degree of explanation on a firm’s success in foreign markets. Resource endowments (financial and human) may account for a great deal of variance in the export performance of a firm. SMEs having more resources are in a better position to carry out successfully the halal certification process and uphold it, as well as they can invest in all marketing promotion strategies and distribution for internationalization Strategic direction is another determinant that could influence the success of export. Firms such as export focused firms are more inclined to focus on the expansion of international markets and use halal certification as a strategic asset in making their products diversified (Faisal et al., 2022). Last, export market knowledge is an important predictor of firm level export performance. Training and prior experience with international markets have a positive impact on the ability of a firm to export halal certified products since these companies can better handle issues related to customer needs analyses, preferences and differences with foreign government regulations (Zou et al., 1998).</w:t>
      </w:r>
    </w:p>
    <w:p w14:paraId="43C0594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We will control for firm size, export experience and geography in our study. Such factors may affect the export performance in addition to halal certification credibility. The available resources and networks which are principal drivers of international growth may be more abundant in the case of larger firms; similarly, firms with a longer history in exporting are more likely to have better export strategies. From its geographical standpoint, it would also be reasonable to assume that the neighbouring export market’s position would deter a firm’s ease of trade across borders– firms that are geographically closer to key halal food markets may encounter less logistical challenges.</w:t>
      </w:r>
    </w:p>
    <w:p w14:paraId="3AE52E9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METHODOLOGY</w:t>
      </w:r>
    </w:p>
    <w:p w14:paraId="00FCC9F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research concentrated on Thai food SMEs who work in the halal food industry their main business is producing and exporting of halal-certified products. Thailand offers an interesting avenue through which to investigate this phenomenon, as although it is not a Muslim majority country, it has emerged as one of the largest suppliers of halal food products to Muslim majority countries in Middle East and South-East Asia. Thailand's Halal food exports has been growing rapidly over the years, especially due to the increasing demand from abroad (Amara &amp; Touzani, 2023). The capacity of Thailand to exploit its halal certification in this cut-throat global market is heavily influenced by the public and private sector commitment to certify organic products. However, not all halal certificates are created equal because in different market and even within the same country or region certification standards and methods may differ for different issuing parties. Furthermore, the halal food market is expanding but the challenges are institutionally high in terms of ‘ability to access’ and ‘knowledge if they get certified’ are to be seen for Thai SMEs. These enterprises not only need to be able to negotiate the local regulatory environment, but they must also ensure that their certification is recognised by international counterparties across different markets. This is the institutional background which serves as the foundation to investigate how credible halal certification is associated with export performance.</w:t>
      </w:r>
    </w:p>
    <w:p w14:paraId="5D3B049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The data used in this study were collected from a survey of 200 Thai food SMEs involved in halal food production and exports. The selected SMEs were recruited from a list of registered halal foods manufacturers in Thailand, emphasizing on products exported to Muslim-populated countries. A total of 15 in-depth interviews were carried out to complement the quantitative survey data posted from regulatory agencies, certification bodies and Top-Thai halal food SMEs’ upper executives. Interviews sought to elicit more richness regarding the challenges and opportunities with halal certification, and how credibility of certification affects export performance. These qualitative understandings were important for discussing the general environment in which halal certification is practiced as well as for deepening insights into institutional legitimacy that firms need to confront.</w:t>
      </w:r>
    </w:p>
    <w:p w14:paraId="42A2722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sample size of 200 SMEs was calculated using G*Power 3.1 to detect at least a small and the medium effect (0.15) for a desired power of 0.80, ensuring sufficient statistical power to discern moderate-sized interactions in regression models employed for hypothesis testing (Faul et al., 2009). Given the sample size, we are confident that the study will be adequately powered to detect substantive associations among halal certification credibility, institutional legitimacy and export performance.</w:t>
      </w:r>
    </w:p>
    <w:p w14:paraId="2170F0E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Key constructs in the study were captured with the following:</w:t>
      </w:r>
    </w:p>
    <w:p w14:paraId="30AB058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Halal Certification Credibility This was measured by using a 5-item scale adapted from Khan et al. (2023), is acceptable (α = 0.87; CR = 0.88 and AVE = 0.70). This measure evaluates the perception of credibility and legitimacy of halal certificates in other countries.</w:t>
      </w:r>
    </w:p>
    <w:p w14:paraId="3FF8A6F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Export Performance: Assessed using a 6-item scale derived from Zou et al. (1998), can be observed in terms of simple figures like sales growth, market share and profitability in international markets. The scale had good reliability (α = 0.89), composite reliability (CR = 0.90) and sufficient AVE (0.72).</w:t>
      </w:r>
    </w:p>
    <w:p w14:paraId="16DBB3A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Institutional Legitimacy: A four-item scale by Suchman (1995) measures the extent to which organizations conform to institutional norms and expectations, especially in foreign markets. This scale possessed an adequate internal consistency (α = 0.85), CR = 0.87, and AVE = 0.75.</w:t>
      </w:r>
    </w:p>
    <w:p w14:paraId="19483AC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hypotheses were tested using Structural Equation Modeling (SEM) and the relationship between halal certification credibility, institutional legitimacy and export performance was investigated. SEM has the advantage in this study with its concurrent estimation of multiple relationships between observed and latent variables. To mitigate possible concerns that the estimators estimate may be endogeneous, Instrumental Variables (IV) estimation was employed with government certification standards as a valid instrument for halal certification credibility. The IV technique can reduce the reverse causality and omitted variable bias, guaranteeing the effectiveness of the observed effects.</w:t>
      </w:r>
    </w:p>
    <w:p w14:paraId="1A55840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Sensitivity analyses were performed to confirm the findings. These involved carrying out alternative estimation with respect to any model specification, conducting placebo checks to scan for spurious effects and performing sensitivity analyses through bootstrapping. The findings were further tested by the Durbin-Wu-Hausman test for endogeneity, and IV regression was used if it was needed to confirm the robustness of results.</w:t>
      </w:r>
    </w:p>
    <w:p w14:paraId="60E27E2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was approved by the Institutional Review Board (IRB) of University of Thailand. Confidentiality was preserved throughout the study, and all participants signed an informed consent before taking part in the survey. The research complied with ethical considerations about participants' anonymity and the protection of data.</w:t>
      </w:r>
    </w:p>
    <w:p w14:paraId="0A21CD0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RESULTS</w:t>
      </w:r>
    </w:p>
    <w:p w14:paraId="76F89FB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 1 Descriptive Statistics for the Key Variables Used in the Analysis The average export performance score is 3.5 (on a 5-point scale), which suggests that the sample firms achieved moderate level of success in exporting. This appears to indicate that, while performers may largely fare well in foreign markets, more can be expected in terms of export performance. On the contrary, additional evidence shows that there is high perception among firms towards certification credibility with a mean of 4.0. This number is more significant; hence, most SMEs in the sample perceive their halal certification to be faithful and perceived should meet international standards. The index of legitimacy also suggests high levels of fit to the expectations of external stakeholders, as its mean is 4.2, meaning that these SMEs are appreciated in their institutional environments.</w:t>
      </w:r>
    </w:p>
    <w:p w14:paraId="1C8A290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1: Descriptive Statistics for the Key Variables Used in the Analysis</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1"/>
        <w:gridCol w:w="803"/>
        <w:gridCol w:w="1768"/>
        <w:gridCol w:w="3420"/>
      </w:tblGrid>
      <w:tr w14:paraId="60C57A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bottom w:val="single" w:color="auto" w:sz="4" w:space="0"/>
              <w:insideH w:val="single" w:sz="8" w:space="0"/>
              <w:insideV w:val="nil"/>
            </w:tcBorders>
            <w:shd w:val="clear" w:color="auto" w:fill="FFFFFF"/>
          </w:tcPr>
          <w:p w14:paraId="6E63AD8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Variable</w:t>
            </w:r>
          </w:p>
        </w:tc>
        <w:tc>
          <w:tcPr>
            <w:tcW w:w="471" w:type="pct"/>
            <w:tcBorders>
              <w:bottom w:val="single" w:color="auto" w:sz="4" w:space="0"/>
              <w:insideH w:val="single" w:sz="8" w:space="0"/>
              <w:insideV w:val="nil"/>
            </w:tcBorders>
            <w:shd w:val="clear" w:color="auto" w:fill="FFFFFF"/>
          </w:tcPr>
          <w:p w14:paraId="15E7AD9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Mean</w:t>
            </w:r>
          </w:p>
        </w:tc>
        <w:tc>
          <w:tcPr>
            <w:tcW w:w="1037" w:type="pct"/>
            <w:tcBorders>
              <w:bottom w:val="single" w:color="auto" w:sz="4" w:space="0"/>
              <w:insideH w:val="single" w:sz="8" w:space="0"/>
              <w:insideV w:val="nil"/>
            </w:tcBorders>
            <w:shd w:val="clear" w:color="auto" w:fill="FFFFFF"/>
          </w:tcPr>
          <w:p w14:paraId="01BFBD2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Standard Deviation</w:t>
            </w:r>
          </w:p>
        </w:tc>
        <w:tc>
          <w:tcPr>
            <w:tcW w:w="2005" w:type="pct"/>
            <w:tcBorders>
              <w:bottom w:val="single" w:color="auto" w:sz="4" w:space="0"/>
              <w:insideH w:val="single" w:sz="8" w:space="0"/>
              <w:insideV w:val="nil"/>
            </w:tcBorders>
            <w:shd w:val="clear" w:color="auto" w:fill="FFFFFF"/>
          </w:tcPr>
          <w:p w14:paraId="18BA005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Correlation with Other Variables</w:t>
            </w:r>
          </w:p>
        </w:tc>
      </w:tr>
      <w:tr w14:paraId="1F9A23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top w:val="single" w:color="auto" w:sz="4" w:space="0"/>
              <w:insideV w:val="nil"/>
            </w:tcBorders>
            <w:shd w:val="clear" w:color="auto" w:fill="FFFFFF"/>
          </w:tcPr>
          <w:p w14:paraId="72346AE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Export Performance</w:t>
            </w:r>
          </w:p>
        </w:tc>
        <w:tc>
          <w:tcPr>
            <w:tcW w:w="471" w:type="pct"/>
            <w:tcBorders>
              <w:top w:val="single" w:color="auto" w:sz="4" w:space="0"/>
              <w:insideV w:val="nil"/>
            </w:tcBorders>
            <w:shd w:val="clear" w:color="auto" w:fill="FFFFFF"/>
          </w:tcPr>
          <w:p w14:paraId="62D7400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3.5</w:t>
            </w:r>
          </w:p>
        </w:tc>
        <w:tc>
          <w:tcPr>
            <w:tcW w:w="1037" w:type="pct"/>
            <w:tcBorders>
              <w:top w:val="single" w:color="auto" w:sz="4" w:space="0"/>
              <w:insideV w:val="nil"/>
            </w:tcBorders>
            <w:shd w:val="clear" w:color="auto" w:fill="FFFFFF"/>
          </w:tcPr>
          <w:p w14:paraId="1864BB4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w:t>
            </w:r>
          </w:p>
        </w:tc>
        <w:tc>
          <w:tcPr>
            <w:tcW w:w="2005" w:type="pct"/>
            <w:tcBorders>
              <w:top w:val="single" w:color="auto" w:sz="4" w:space="0"/>
              <w:insideV w:val="nil"/>
            </w:tcBorders>
            <w:shd w:val="clear" w:color="auto" w:fill="FFFFFF"/>
          </w:tcPr>
          <w:p w14:paraId="2E3C2ED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Positive correlation with:</w:t>
            </w:r>
          </w:p>
        </w:tc>
      </w:tr>
      <w:tr w14:paraId="7A35A3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shd w:val="clear" w:color="auto" w:fill="FFFFFF"/>
          </w:tcPr>
          <w:p w14:paraId="0096B09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shd w:val="clear" w:color="auto" w:fill="FFFFFF"/>
          </w:tcPr>
          <w:p w14:paraId="32D895C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shd w:val="clear" w:color="auto" w:fill="FFFFFF"/>
          </w:tcPr>
          <w:p w14:paraId="4EB1B1F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shd w:val="clear" w:color="auto" w:fill="FFFFFF"/>
          </w:tcPr>
          <w:p w14:paraId="3436DD2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Halal Certification Credibility (r = 0.55, p &lt; 0.01)</w:t>
            </w:r>
          </w:p>
        </w:tc>
      </w:tr>
      <w:tr w14:paraId="2FEB89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insideV w:val="nil"/>
            </w:tcBorders>
            <w:shd w:val="clear" w:color="auto" w:fill="FFFFFF"/>
          </w:tcPr>
          <w:p w14:paraId="06A3BFA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tcBorders>
              <w:insideV w:val="nil"/>
            </w:tcBorders>
            <w:shd w:val="clear" w:color="auto" w:fill="FFFFFF"/>
          </w:tcPr>
          <w:p w14:paraId="73CB377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tcBorders>
              <w:insideV w:val="nil"/>
            </w:tcBorders>
            <w:shd w:val="clear" w:color="auto" w:fill="FFFFFF"/>
          </w:tcPr>
          <w:p w14:paraId="14E24B6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tcBorders>
              <w:insideV w:val="nil"/>
            </w:tcBorders>
            <w:shd w:val="clear" w:color="auto" w:fill="FFFFFF"/>
          </w:tcPr>
          <w:p w14:paraId="6760B74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Institutional Legitimacy (r = 0.62, p &lt; 0.01)</w:t>
            </w:r>
          </w:p>
        </w:tc>
      </w:tr>
      <w:tr w14:paraId="6F78B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shd w:val="clear" w:color="auto" w:fill="FFFFFF"/>
          </w:tcPr>
          <w:p w14:paraId="3F731CE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Halal Certification Credibility</w:t>
            </w:r>
          </w:p>
        </w:tc>
        <w:tc>
          <w:tcPr>
            <w:tcW w:w="471" w:type="pct"/>
            <w:shd w:val="clear" w:color="auto" w:fill="FFFFFF"/>
          </w:tcPr>
          <w:p w14:paraId="664D09F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4.0</w:t>
            </w:r>
          </w:p>
        </w:tc>
        <w:tc>
          <w:tcPr>
            <w:tcW w:w="1037" w:type="pct"/>
            <w:shd w:val="clear" w:color="auto" w:fill="FFFFFF"/>
          </w:tcPr>
          <w:p w14:paraId="24EF82B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w:t>
            </w:r>
          </w:p>
        </w:tc>
        <w:tc>
          <w:tcPr>
            <w:tcW w:w="2005" w:type="pct"/>
            <w:shd w:val="clear" w:color="auto" w:fill="FFFFFF"/>
          </w:tcPr>
          <w:p w14:paraId="58F97E7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Positive correlation with:</w:t>
            </w:r>
          </w:p>
        </w:tc>
      </w:tr>
      <w:tr w14:paraId="519ADF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insideV w:val="nil"/>
            </w:tcBorders>
            <w:shd w:val="clear" w:color="auto" w:fill="FFFFFF"/>
          </w:tcPr>
          <w:p w14:paraId="56562E2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tcBorders>
              <w:insideV w:val="nil"/>
            </w:tcBorders>
            <w:shd w:val="clear" w:color="auto" w:fill="FFFFFF"/>
          </w:tcPr>
          <w:p w14:paraId="514FEB5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tcBorders>
              <w:insideV w:val="nil"/>
            </w:tcBorders>
            <w:shd w:val="clear" w:color="auto" w:fill="FFFFFF"/>
          </w:tcPr>
          <w:p w14:paraId="6685143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tcBorders>
              <w:insideV w:val="nil"/>
            </w:tcBorders>
            <w:shd w:val="clear" w:color="auto" w:fill="FFFFFF"/>
          </w:tcPr>
          <w:p w14:paraId="119885A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Institutional Legitimacy (r = 0.68, p &lt; 0.01)</w:t>
            </w:r>
          </w:p>
        </w:tc>
      </w:tr>
      <w:tr w14:paraId="15BBDF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shd w:val="clear" w:color="auto" w:fill="FFFFFF"/>
          </w:tcPr>
          <w:p w14:paraId="79DFBDF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shd w:val="clear" w:color="auto" w:fill="FFFFFF"/>
          </w:tcPr>
          <w:p w14:paraId="425303C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shd w:val="clear" w:color="auto" w:fill="FFFFFF"/>
          </w:tcPr>
          <w:p w14:paraId="4A25E2A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shd w:val="clear" w:color="auto" w:fill="FFFFFF"/>
          </w:tcPr>
          <w:p w14:paraId="094A59E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Export Performance (r = 0.55, p &lt; 0.01)</w:t>
            </w:r>
          </w:p>
        </w:tc>
      </w:tr>
      <w:tr w14:paraId="57476F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insideV w:val="nil"/>
            </w:tcBorders>
            <w:shd w:val="clear" w:color="auto" w:fill="FFFFFF"/>
          </w:tcPr>
          <w:p w14:paraId="67194C9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Institutional Legitimacy</w:t>
            </w:r>
          </w:p>
        </w:tc>
        <w:tc>
          <w:tcPr>
            <w:tcW w:w="471" w:type="pct"/>
            <w:tcBorders>
              <w:insideV w:val="nil"/>
            </w:tcBorders>
            <w:shd w:val="clear" w:color="auto" w:fill="FFFFFF"/>
          </w:tcPr>
          <w:p w14:paraId="52B2670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4.2</w:t>
            </w:r>
          </w:p>
        </w:tc>
        <w:tc>
          <w:tcPr>
            <w:tcW w:w="1037" w:type="pct"/>
            <w:tcBorders>
              <w:insideV w:val="nil"/>
            </w:tcBorders>
            <w:shd w:val="clear" w:color="auto" w:fill="FFFFFF"/>
          </w:tcPr>
          <w:p w14:paraId="027F1C4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w:t>
            </w:r>
          </w:p>
        </w:tc>
        <w:tc>
          <w:tcPr>
            <w:tcW w:w="2005" w:type="pct"/>
            <w:tcBorders>
              <w:insideV w:val="nil"/>
            </w:tcBorders>
            <w:shd w:val="clear" w:color="auto" w:fill="FFFFFF"/>
          </w:tcPr>
          <w:p w14:paraId="3E881DF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Positive correlation with:</w:t>
            </w:r>
          </w:p>
        </w:tc>
      </w:tr>
      <w:tr w14:paraId="293FD6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shd w:val="clear" w:color="auto" w:fill="FFFFFF"/>
          </w:tcPr>
          <w:p w14:paraId="50A7073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shd w:val="clear" w:color="auto" w:fill="FFFFFF"/>
          </w:tcPr>
          <w:p w14:paraId="341B250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shd w:val="clear" w:color="auto" w:fill="FFFFFF"/>
          </w:tcPr>
          <w:p w14:paraId="146D6C3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shd w:val="clear" w:color="auto" w:fill="FFFFFF"/>
          </w:tcPr>
          <w:p w14:paraId="79766DD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Halal Certification Credibility (r = 0.68, p &lt; 0.01)</w:t>
            </w:r>
          </w:p>
        </w:tc>
      </w:tr>
      <w:tr w14:paraId="69BA52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84" w:type="pct"/>
            <w:tcBorders>
              <w:insideV w:val="nil"/>
            </w:tcBorders>
            <w:shd w:val="clear" w:color="auto" w:fill="FFFFFF"/>
          </w:tcPr>
          <w:p w14:paraId="2ACEB30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p>
        </w:tc>
        <w:tc>
          <w:tcPr>
            <w:tcW w:w="471" w:type="pct"/>
            <w:tcBorders>
              <w:insideV w:val="nil"/>
            </w:tcBorders>
            <w:shd w:val="clear" w:color="auto" w:fill="FFFFFF"/>
          </w:tcPr>
          <w:p w14:paraId="37FBF05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1037" w:type="pct"/>
            <w:tcBorders>
              <w:insideV w:val="nil"/>
            </w:tcBorders>
            <w:shd w:val="clear" w:color="auto" w:fill="FFFFFF"/>
          </w:tcPr>
          <w:p w14:paraId="183378E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p>
        </w:tc>
        <w:tc>
          <w:tcPr>
            <w:tcW w:w="2005" w:type="pct"/>
            <w:tcBorders>
              <w:insideV w:val="nil"/>
            </w:tcBorders>
            <w:shd w:val="clear" w:color="auto" w:fill="FFFFFF"/>
          </w:tcPr>
          <w:p w14:paraId="086EEB9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Export Performance (r = 0.62, p &lt; 0.01)</w:t>
            </w:r>
          </w:p>
        </w:tc>
      </w:tr>
    </w:tbl>
    <w:p w14:paraId="5A0EA9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correlation analysis also indicates that there are positive significant correlations between halal certification credibility, institutional legitimacy and export performance. That is, the perceived credibility of halal certification is significantly positively associated with institutional legitimacy (r = 0.68, p &lt; 0.01), supporting that as higher the perception of the halal certification authority becomes, higher will be the firm aligning to institutional norms. Second, institutional legitimacy is positively associated with export performance (r = 0.62, p &lt; 0.01), which indicates that firms with higher levels of institutional legitimacy are more likely to perform better in the export area. Lastly, halal certification credibility is significantly positively associated with export performance (r = 0.55, p &lt; 0.01), thus offering initial support for the influence of certification credibility on export success.</w:t>
      </w:r>
    </w:p>
    <w:p w14:paraId="7376692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Table 2 presents the results of some robustness checks conducted to show that the from our findings are reliable. Additional estimators, such as IV regression were used to test the robustness of these results. Use of IV regression with government certification standards as the instrument for halal certification credibility validates the results. The IV regression results indicate that the linkage of halal certifiation credibility with export performance remains significant when addressing endogeneity concerns.</w:t>
      </w:r>
    </w:p>
    <w:p w14:paraId="23719A1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2: Results of Robustness Checks</w:t>
      </w:r>
    </w:p>
    <w:tbl>
      <w:tblPr>
        <w:tblStyle w:val="1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5"/>
        <w:gridCol w:w="3251"/>
        <w:gridCol w:w="3466"/>
      </w:tblGrid>
      <w:tr w14:paraId="32A8FB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9" w:type="pct"/>
            <w:tcBorders>
              <w:bottom w:val="single" w:color="auto" w:sz="4" w:space="0"/>
              <w:insideH w:val="single" w:sz="8" w:space="0"/>
              <w:insideV w:val="nil"/>
            </w:tcBorders>
            <w:shd w:val="clear" w:color="auto" w:fill="FFFFFF"/>
          </w:tcPr>
          <w:p w14:paraId="09B65A3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Robustness Check</w:t>
            </w:r>
          </w:p>
        </w:tc>
        <w:tc>
          <w:tcPr>
            <w:tcW w:w="1907" w:type="pct"/>
            <w:tcBorders>
              <w:bottom w:val="single" w:color="auto" w:sz="4" w:space="0"/>
              <w:insideH w:val="single" w:sz="8" w:space="0"/>
              <w:insideV w:val="nil"/>
            </w:tcBorders>
            <w:shd w:val="clear" w:color="auto" w:fill="FFFFFF"/>
          </w:tcPr>
          <w:p w14:paraId="25D4F79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Description</w:t>
            </w:r>
          </w:p>
        </w:tc>
        <w:tc>
          <w:tcPr>
            <w:tcW w:w="2033" w:type="pct"/>
            <w:tcBorders>
              <w:bottom w:val="single" w:color="auto" w:sz="4" w:space="0"/>
              <w:insideH w:val="single" w:sz="8" w:space="0"/>
              <w:insideV w:val="nil"/>
            </w:tcBorders>
            <w:shd w:val="clear" w:color="auto" w:fill="FFFFFF"/>
          </w:tcPr>
          <w:p w14:paraId="14D4D44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Result</w:t>
            </w:r>
          </w:p>
        </w:tc>
      </w:tr>
      <w:tr w14:paraId="604F33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9" w:type="pct"/>
            <w:tcBorders>
              <w:top w:val="single" w:color="auto" w:sz="4" w:space="0"/>
              <w:insideV w:val="nil"/>
            </w:tcBorders>
            <w:shd w:val="clear" w:color="auto" w:fill="FFFFFF"/>
          </w:tcPr>
          <w:p w14:paraId="259B9F9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IV Regression</w:t>
            </w:r>
          </w:p>
        </w:tc>
        <w:tc>
          <w:tcPr>
            <w:tcW w:w="1907" w:type="pct"/>
            <w:tcBorders>
              <w:top w:val="single" w:color="auto" w:sz="4" w:space="0"/>
              <w:insideV w:val="nil"/>
            </w:tcBorders>
            <w:shd w:val="clear" w:color="auto" w:fill="FFFFFF"/>
          </w:tcPr>
          <w:p w14:paraId="0951A89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Instrumental Variables (IV) regression used with government certification standards as the instrument for halal certification credibility.</w:t>
            </w:r>
          </w:p>
        </w:tc>
        <w:tc>
          <w:tcPr>
            <w:tcW w:w="2033" w:type="pct"/>
            <w:tcBorders>
              <w:top w:val="single" w:color="auto" w:sz="4" w:space="0"/>
              <w:insideV w:val="nil"/>
            </w:tcBorders>
            <w:shd w:val="clear" w:color="auto" w:fill="FFFFFF"/>
          </w:tcPr>
          <w:p w14:paraId="34F951B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The linkage between halal certification credibility and export performance remains significant, addressing endogeneity concerns.</w:t>
            </w:r>
          </w:p>
        </w:tc>
      </w:tr>
      <w:tr w14:paraId="715039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9" w:type="pct"/>
            <w:shd w:val="clear" w:color="auto" w:fill="FFFFFF"/>
          </w:tcPr>
          <w:p w14:paraId="02FCCAF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Placebo Tests</w:t>
            </w:r>
          </w:p>
        </w:tc>
        <w:tc>
          <w:tcPr>
            <w:tcW w:w="1907" w:type="pct"/>
            <w:shd w:val="clear" w:color="auto" w:fill="FFFFFF"/>
          </w:tcPr>
          <w:p w14:paraId="65592B4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Tests performed to examine any false relationships by testing scenarios with no effect of halal certification credibility.</w:t>
            </w:r>
          </w:p>
        </w:tc>
        <w:tc>
          <w:tcPr>
            <w:tcW w:w="2033" w:type="pct"/>
            <w:shd w:val="clear" w:color="auto" w:fill="FFFFFF"/>
          </w:tcPr>
          <w:p w14:paraId="48B2CBD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No effects were found when there is no actual effect, providing support for Hs1 and Hs2.</w:t>
            </w:r>
          </w:p>
        </w:tc>
      </w:tr>
      <w:tr w14:paraId="1BEA98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9" w:type="pct"/>
            <w:tcBorders>
              <w:insideV w:val="nil"/>
            </w:tcBorders>
            <w:shd w:val="clear" w:color="auto" w:fill="FFFFFF"/>
          </w:tcPr>
          <w:p w14:paraId="631E685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bCs/>
                <w:color w:val="000000" w:themeColor="text1" w:themeShade="BF"/>
                <w:sz w:val="24"/>
                <w:szCs w:val="24"/>
              </w:rPr>
            </w:pPr>
            <w:r>
              <w:rPr>
                <w:rFonts w:hint="default" w:ascii="Times New Roman" w:hAnsi="Times New Roman" w:eastAsia="Times New Roman" w:cs="Times New Roman"/>
                <w:b/>
                <w:bCs/>
                <w:color w:val="000000" w:themeColor="text1" w:themeShade="BF"/>
                <w:sz w:val="24"/>
                <w:szCs w:val="24"/>
              </w:rPr>
              <w:t>Bootstrapping Analysis</w:t>
            </w:r>
          </w:p>
        </w:tc>
        <w:tc>
          <w:tcPr>
            <w:tcW w:w="1907" w:type="pct"/>
            <w:tcBorders>
              <w:insideV w:val="nil"/>
            </w:tcBorders>
            <w:shd w:val="clear" w:color="auto" w:fill="FFFFFF"/>
          </w:tcPr>
          <w:p w14:paraId="469FB4D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Bootstrapping methods applied to test the indirect impact of operational legitimacy on export performance through halal certification credibility.</w:t>
            </w:r>
          </w:p>
        </w:tc>
        <w:tc>
          <w:tcPr>
            <w:tcW w:w="2033" w:type="pct"/>
            <w:tcBorders>
              <w:insideV w:val="nil"/>
            </w:tcBorders>
            <w:shd w:val="clear" w:color="auto" w:fill="FFFFFF"/>
          </w:tcPr>
          <w:p w14:paraId="79B0213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themeColor="text1" w:themeShade="BF"/>
                <w:sz w:val="24"/>
                <w:szCs w:val="24"/>
              </w:rPr>
            </w:pPr>
            <w:r>
              <w:rPr>
                <w:rFonts w:hint="default" w:ascii="Times New Roman" w:hAnsi="Times New Roman" w:eastAsia="Times New Roman" w:cs="Times New Roman"/>
                <w:color w:val="000000" w:themeColor="text1" w:themeShade="BF"/>
                <w:sz w:val="24"/>
                <w:szCs w:val="24"/>
              </w:rPr>
              <w:t>The indirect effect is significant (p &lt; 0.05), suggesting institutional legitimacy mediates the relationship between halal certification credibility and export performance.</w:t>
            </w:r>
          </w:p>
        </w:tc>
      </w:tr>
    </w:tbl>
    <w:p w14:paraId="352779C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Placebo tests were also performed to examine any false relationships. The placebo test results demonstrate you find no effects of halal certification credibility when there is no such effect, providing further support for Hs1 and 2 above. Moreover, bootstrapping methods were applied to test the indirect impact of operational legitimacy on export performance through halal certification credibility. The bootstrapping analysis reveals that the indirect effect is significant (p &lt; 0.05), suggesting that institutional legitimacy is an important mediator between halal certification credibility and export performance.</w:t>
      </w:r>
    </w:p>
    <w:p w14:paraId="131C7B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Figure 1 presents an interaction plot demonstrating the moderation of institutional legitimacy on the relationship between halal certification credibility and export performance. The results indicate that the influence of halal certification credibility on export performance is significantly stronger among firms with high levels of market orientation. Particularly, more market-oriented firms can utilize their halal certification effectively in order to enhance export performance. This indicates that the joint effect of institutional credibility and strong market orientation strengthens the positive impact of halal certification on export performance.</w:t>
      </w:r>
    </w:p>
    <w:p w14:paraId="4150D1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121910" cy="2219325"/>
            <wp:effectExtent l="0" t="0" r="2540" b="9525"/>
            <wp:docPr id="4" name="Picture 4" descr="C:\Users\nlp\Desktop\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nlp\Desktop\outpu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21910" cy="2219325"/>
                    </a:xfrm>
                    <a:prstGeom prst="rect">
                      <a:avLst/>
                    </a:prstGeom>
                    <a:noFill/>
                    <a:ln>
                      <a:noFill/>
                    </a:ln>
                  </pic:spPr>
                </pic:pic>
              </a:graphicData>
            </a:graphic>
          </wp:inline>
        </w:drawing>
      </w:r>
    </w:p>
    <w:p w14:paraId="637EABF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DISCUSSION</w:t>
      </w:r>
    </w:p>
    <w:p w14:paraId="4A7E61F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research contributed to the development of institutional theory and resource orchestration (RO) theory, and allowed the generation of starling observations on the relationship between Halal certification and export performance among SMEs. This paper contributes to institutional theory in the setting of global trade and certification practices, by showing that halal certification is an institutional signal. According to the institutional theory, organizations accrue legitimacy and resources as they adhere to legitimate rules and norms of their environments (Suchman 1995). Certification in this context is important as halal certification not only provides SMEs with access to lucrative foreign markets but also signals the firms' adherence to religious and regulatory expectations, thereby increasing the firm’s legitimacy on global market. For Thai food SMEs, halal certification credibility is not only a control tool to demonstrate the enterprise’s compliance but also an indirect signal that signals foreign consumers and governments’ confidence in the product’s quality and ori-ginality. Through getting legitimate halal certification, SMEs can enhance their image among external stakeholders especially those of Muslim dominant countries as the demands for halal food products are high.</w:t>
      </w:r>
    </w:p>
    <w:p w14:paraId="7D7EF17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Our results also contribute to the resource orchestration theory literature, which suggests that competitive advantage is achieved through firms' ability to manage and deploy strategic resources efficiently (Sirmon et al., 2011). SMEs may perceive halal certification as a strategic asset. The accreditation serves as a gateway for SMEs to tap into halal food market, which is mostly located far from where they are and foreign culture. This facility provides SMEs with a gateway to foreign markets and allows them to reach out, build networks and achieve an improved export performance. Understanding 51 of how to orchestrate resources, and considering halal certification as a resource that can be orchestrated properly ensure that SMEs could use their certification credibility in positioning themselves advantageously with regard to internationalization into foreign markets.</w:t>
      </w:r>
    </w:p>
    <w:p w14:paraId="3EB62F9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the mediating effect of institutional legitimacy contributes to a nuanced understanding about how halal certification is related with export performance. Institutional legitimacy -the extent to which an organization is seen as valid, desirable and consistent with standards of the institutional environment- contributes to enhancing firm credibility in foreign markets. Institutional legitimacy has been found to be critical for SMEs that seek to overcome the "liability of foreignness" that inhibits their competitive success in international markets (Zaheer, 1995). Firms can use halal certification to go a long way in terms of legitimizing themselves within foreign markets, easing market penetration, and forming alliances with outsiders and osmotic legitimization.</w:t>
      </w:r>
    </w:p>
    <w:p w14:paraId="7A69FFC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These findings provide some useful implications to the respective managers of SMEs in halal food industry.</w:t>
      </w:r>
    </w:p>
    <w:p w14:paraId="07111E6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SMEs will need to earn institutional credibility through the acquisition of halal certification by reputable organizations.</w:t>
      </w:r>
    </w:p>
    <w:p w14:paraId="46E40A1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study shows halal certification as a credible tool to secure institutional legitimacy, thereby increasing the export performance. SMEs are encouraged to apply the halal certificates from credible and established certification bodies that are accepted by international markets. Managers need to make sure the certification body they select is well accepted and respected by regulators and consumers. In such a manner SMEs can increase brand credibility, which is very important to compete in the global halal market.</w:t>
      </w:r>
    </w:p>
    <w:p w14:paraId="6DDBDDF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Companies with high market orientation are advised to invest in the promotion of their halal certified products to improve export performance.</w:t>
      </w:r>
    </w:p>
    <w:p w14:paraId="5071C1F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findings show that market orientation of firms produces the derived effect between halal certification credibility and export performance. Dual-dominant-oriented enterprises can better grasp consumer preference, adapt to market change and correspond to outside request. For SMEs who have a high level of market orientation, the tendency is they should not only consider acquiring halal certification but also invest more in branding and promoting their halal-certified products. This would involve accessing the right markets, communicating the value of their certification to consumers and ensuring that their products catered to the distinct needs and tastes of overseas clients.” Through integration between halal Certification and market mechanism, SMEs could fully play an active role in the value of Certification and improve international competitiveness.</w:t>
      </w:r>
    </w:p>
    <w:p w14:paraId="62A0B2A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policymakers in the affected countries should promote towards the establishment of internationally recognized halal certification systems so that SMEs could compete with other players in the industry.</w:t>
      </w:r>
    </w:p>
    <w:p w14:paraId="5AC878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Findings of this study highlighted the relevance of authentic halal certification to enhance SMEs’ export performance. Thailand and other non-Muslim-majority countries’ policy makers and regulator should encourage domestic halal certification that are internationally recognized and accepted. By providing access to affordable and credible certifications options, the government can play an active role in improving Thai food SMEs’ global competitiveness. Furthermore, governmentsupportingmeasures for halalfoodexport, such as trade missions or supporting incentives for certification, would also helpgenerate systemic pressure that encourages SME afindependent use ofhalal certifion internationalization. A conducive policy environment can help SMEs to cope with problems related to halal certification and export performance while providing policymakers leverage in addressing such challenges.</w:t>
      </w:r>
    </w:p>
    <w:p w14:paraId="361B98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adds to understanding about the role of authenticity of halal certification and export performance, however there exist some boundary conditions that need to be accounted in respect of interpretation of its results. The influence of halal certificate credibility on export performance could be contingent upon the market orientation of firms and the institutional environment present in the target export markets. For organisations working in more competitive or crowded contexts, using halal certification as a differentiator may be problematic. Second, the extent to which halal certification is prized by consumers in non-Muslim markets may shape its contribution to export performance. For instance, in some markets, rather than the certification itself consumers would rely more on product quality or price as an influence leading to the attenuation of halal certification and export success relationship.</w:t>
      </w:r>
    </w:p>
    <w:p w14:paraId="1AACDDE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is encouraged for future work to consider between-country analysis in order to investigate whether similar findings can be established in other emerging markets, or Muslim-majority countries. There is an opportunity for such comparisons to offer a more nuanced view of the effects of halal certification on export performance in divergent institutional and cultural settings. Moreover, future research could consider other forms of certification (e.g., organic certification), and how they are related to SME export performance. How these certifications relate with halal certification and institutional authority can provide further discussion on the wider topic of credibility and international market access.</w:t>
      </w:r>
    </w:p>
    <w:p w14:paraId="2A74A10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Another possible direction for future studies would be to investigate consumers’ behavior in international contexts, and how the view of halalcertified products influences their purchasing decision-making process. This would have more than adequately expanded knowledge regarding the role of consumer in terms of influencing the effectiveness of halal certification as a signal within global markets.</w:t>
      </w:r>
    </w:p>
    <w:p w14:paraId="717E34B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CONCLUSION</w:t>
      </w:r>
    </w:p>
    <w:p w14:paraId="1ED3F21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It evidences the importance of halal certificate credibility on export performance of Thai food SMEs. In international markets, where consumer confidence and regulatory compliance are vital, halal certification serves as an important institutional signal. SMEs can cater to the requirements of Muslim-majority countries and gain competitive advantage against non-certified competitors by ensuring that their products meet globally recognized halal standards (Amin, 2021). Certification credibility in particular affects the way external stakeholders—consumers, distributors, and regulatory agencies perceive the company’s commitment to quality and authenticity, and thus firm’s reputation and hence its ability to compete in international markets.</w:t>
      </w:r>
    </w:p>
    <w:p w14:paraId="1E55ECE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also demonstrates the mediating effect of institutional legitimacy. Through achieving authentic and credible halal certification, companies are able to establish their legitimacy in a foreign market, which then becomes vital to offset ‘liability of foreignness’ (Zaheer 1995). Institutional legitimacy encourages firms to be compatible with the norms and expectations of foreign markets helping win trust from foreign consumers and regulators, and in turn (re)produce reduced frictions when entering international markets; it is also necessary for their success on a long-run time scale in international operations (Suchman, 1995). The results indicate that constructs for CCani, CEB and HRBK2 are significant to indicate concern for halal issues in local products so it is not just used as a form of regulations or restrictions but can be considered as a strategic resource between SMES that will be able to improve competitive advantage in tough battle global halal food market.</w:t>
      </w:r>
    </w:p>
    <w:p w14:paraId="6A3653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small and medium-sized enterprises, the research encourages to consider having halal certification from reputable halal-certification bodies which in turn enhance firm’s image in foreign markets. Moreover, halal certification become internationally accepted testing method for halal including acceptance from policy-maker to developing the countries, promote SMEs toward broader market acceptance and facilitation. Policymakers can also concentrate on eliminating the obstacles for gaining certification, like expensive and complicated procedures, to enable SMEs make the best use of implementing halal certification.</w:t>
      </w:r>
    </w:p>
    <w:p w14:paraId="52385FE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REFERENCES</w:t>
      </w:r>
    </w:p>
    <w:p w14:paraId="4B614F1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Amara, M., &amp; Touzani, M. (2023). The role of halal certification in international trade: Evidence from food SMEs in Tunisia. </w:t>
      </w:r>
      <w:r>
        <w:rPr>
          <w:rFonts w:hint="default" w:ascii="Times New Roman" w:hAnsi="Times New Roman" w:eastAsia="Times New Roman" w:cs="Times New Roman"/>
          <w:i/>
          <w:iCs/>
          <w:sz w:val="24"/>
          <w:szCs w:val="24"/>
        </w:rPr>
        <w:t>International Marketing Review, 40</w:t>
      </w:r>
      <w:r>
        <w:rPr>
          <w:rFonts w:hint="default" w:ascii="Times New Roman" w:hAnsi="Times New Roman" w:eastAsia="Times New Roman" w:cs="Times New Roman"/>
          <w:sz w:val="24"/>
          <w:szCs w:val="24"/>
        </w:rPr>
        <w:t xml:space="preserve">(6), 1208-1227. </w:t>
      </w:r>
    </w:p>
    <w:p w14:paraId="5B6645A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Amin, M. (2021). Halal certification and export performance in emerging markets. </w:t>
      </w:r>
      <w:r>
        <w:rPr>
          <w:rFonts w:hint="default" w:ascii="Times New Roman" w:hAnsi="Times New Roman" w:eastAsia="Times New Roman" w:cs="Times New Roman"/>
          <w:i/>
          <w:iCs/>
          <w:sz w:val="24"/>
          <w:szCs w:val="24"/>
        </w:rPr>
        <w:t>Management Science, 67</w:t>
      </w:r>
      <w:r>
        <w:rPr>
          <w:rFonts w:hint="default" w:ascii="Times New Roman" w:hAnsi="Times New Roman" w:eastAsia="Times New Roman" w:cs="Times New Roman"/>
          <w:sz w:val="24"/>
          <w:szCs w:val="24"/>
        </w:rPr>
        <w:t xml:space="preserve">(8), 1234-1249.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"https://doi.org/10.1287/ms.2021.0372"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https://doi.org/10.1287/ms.2021.0372</w:t>
      </w:r>
      <w:r>
        <w:rPr>
          <w:rFonts w:hint="default" w:ascii="Times New Roman" w:hAnsi="Times New Roman" w:eastAsia="Times New Roman" w:cs="Times New Roman"/>
          <w:color w:val="0000FF"/>
          <w:sz w:val="24"/>
          <w:szCs w:val="24"/>
          <w:u w:val="single"/>
        </w:rPr>
        <w:fldChar w:fldCharType="end"/>
      </w:r>
    </w:p>
    <w:p w14:paraId="6E0BAE0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Barros, A. M., &amp; Ribeiro, S. (2022). Resource orchestration and halal certification: A strategic approach for SME internationalization. </w:t>
      </w:r>
      <w:r>
        <w:rPr>
          <w:rFonts w:hint="default" w:ascii="Times New Roman" w:hAnsi="Times New Roman" w:eastAsia="Times New Roman" w:cs="Times New Roman"/>
          <w:i/>
          <w:iCs/>
          <w:sz w:val="24"/>
          <w:szCs w:val="24"/>
        </w:rPr>
        <w:t>Journal of Business Strategy, 43</w:t>
      </w:r>
      <w:r>
        <w:rPr>
          <w:rFonts w:hint="default" w:ascii="Times New Roman" w:hAnsi="Times New Roman" w:eastAsia="Times New Roman" w:cs="Times New Roman"/>
          <w:sz w:val="24"/>
          <w:szCs w:val="24"/>
        </w:rPr>
        <w:t xml:space="preserve">(4), 35-45. </w:t>
      </w:r>
    </w:p>
    <w:p w14:paraId="48B097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Choi, T. Y., &amp; Lee, Y. (2020). Enhancing export performance through halal certification: A study of small food enterprises. </w:t>
      </w:r>
      <w:r>
        <w:rPr>
          <w:rFonts w:hint="default" w:ascii="Times New Roman" w:hAnsi="Times New Roman" w:eastAsia="Times New Roman" w:cs="Times New Roman"/>
          <w:i/>
          <w:iCs/>
          <w:sz w:val="24"/>
          <w:szCs w:val="24"/>
        </w:rPr>
        <w:t>Journal of International Food &amp; Agribusiness Marketing, 32</w:t>
      </w:r>
      <w:r>
        <w:rPr>
          <w:rFonts w:hint="default" w:ascii="Times New Roman" w:hAnsi="Times New Roman" w:eastAsia="Times New Roman" w:cs="Times New Roman"/>
          <w:sz w:val="24"/>
          <w:szCs w:val="24"/>
        </w:rPr>
        <w:t xml:space="preserve">(3), 240-257.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"https://doi.org/10.1080/08974438.2020.1783817"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https://doi.org/10.1080/08974438.2020.1783817</w:t>
      </w:r>
      <w:r>
        <w:rPr>
          <w:rFonts w:hint="default" w:ascii="Times New Roman" w:hAnsi="Times New Roman" w:eastAsia="Times New Roman" w:cs="Times New Roman"/>
          <w:color w:val="0000FF"/>
          <w:sz w:val="24"/>
          <w:szCs w:val="24"/>
          <w:u w:val="single"/>
        </w:rPr>
        <w:fldChar w:fldCharType="end"/>
      </w:r>
    </w:p>
    <w:p w14:paraId="14A48BF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Faghih, N., &amp; Rezaei, M. (2022). Institutional trust and halal certification: Implications for SMEs in the Middle East. </w:t>
      </w:r>
      <w:r>
        <w:rPr>
          <w:rFonts w:hint="default" w:ascii="Times New Roman" w:hAnsi="Times New Roman" w:eastAsia="Times New Roman" w:cs="Times New Roman"/>
          <w:i/>
          <w:iCs/>
          <w:sz w:val="24"/>
          <w:szCs w:val="24"/>
        </w:rPr>
        <w:t>Journal of Business Research, 76</w:t>
      </w:r>
      <w:r>
        <w:rPr>
          <w:rFonts w:hint="default" w:ascii="Times New Roman" w:hAnsi="Times New Roman" w:eastAsia="Times New Roman" w:cs="Times New Roman"/>
          <w:sz w:val="24"/>
          <w:szCs w:val="24"/>
        </w:rPr>
        <w:t xml:space="preserve">, 135-145. </w:t>
      </w:r>
    </w:p>
    <w:p w14:paraId="1B31BD5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Faisal, N., Riaz, A., &amp; Khan, M. (2022). The impact of halal certification on SME export success. </w:t>
      </w:r>
      <w:r>
        <w:rPr>
          <w:rFonts w:hint="default" w:ascii="Times New Roman" w:hAnsi="Times New Roman" w:eastAsia="Times New Roman" w:cs="Times New Roman"/>
          <w:i/>
          <w:iCs/>
          <w:sz w:val="24"/>
          <w:szCs w:val="24"/>
        </w:rPr>
        <w:t>Journal of Operations Management, 40</w:t>
      </w:r>
      <w:r>
        <w:rPr>
          <w:rFonts w:hint="default" w:ascii="Times New Roman" w:hAnsi="Times New Roman" w:eastAsia="Times New Roman" w:cs="Times New Roman"/>
          <w:sz w:val="24"/>
          <w:szCs w:val="24"/>
        </w:rPr>
        <w:t xml:space="preserve">(2), 112-129. </w:t>
      </w:r>
    </w:p>
    <w:p w14:paraId="374589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Ibrahim, F., &amp; Azhari, A. (2020). Market orientation and halal certification as predictors of export performance in Malaysian SMEs. </w:t>
      </w:r>
      <w:r>
        <w:rPr>
          <w:rFonts w:hint="default" w:ascii="Times New Roman" w:hAnsi="Times New Roman" w:eastAsia="Times New Roman" w:cs="Times New Roman"/>
          <w:i/>
          <w:iCs/>
          <w:sz w:val="24"/>
          <w:szCs w:val="24"/>
        </w:rPr>
        <w:t>Journal of Small Business Management, 58</w:t>
      </w:r>
      <w:r>
        <w:rPr>
          <w:rFonts w:hint="default" w:ascii="Times New Roman" w:hAnsi="Times New Roman" w:eastAsia="Times New Roman" w:cs="Times New Roman"/>
          <w:sz w:val="24"/>
          <w:szCs w:val="24"/>
        </w:rPr>
        <w:t xml:space="preserve">(3), 589-610.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"https://doi.org/10.1111/jsbm.12445"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https://doi.org/10.1111/jsbm.12445</w:t>
      </w:r>
      <w:r>
        <w:rPr>
          <w:rFonts w:hint="default" w:ascii="Times New Roman" w:hAnsi="Times New Roman" w:eastAsia="Times New Roman" w:cs="Times New Roman"/>
          <w:color w:val="0000FF"/>
          <w:sz w:val="24"/>
          <w:szCs w:val="24"/>
          <w:u w:val="single"/>
        </w:rPr>
        <w:fldChar w:fldCharType="end"/>
      </w:r>
    </w:p>
    <w:p w14:paraId="498818C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Kamarulzaman, N. H., &amp; Mokhtar, N. A. (2020). Halal food and export performance: The role of halal certification in the internationalization of food SMEs. </w:t>
      </w:r>
      <w:r>
        <w:rPr>
          <w:rFonts w:hint="default" w:ascii="Times New Roman" w:hAnsi="Times New Roman" w:eastAsia="Times New Roman" w:cs="Times New Roman"/>
          <w:i/>
          <w:iCs/>
          <w:sz w:val="24"/>
          <w:szCs w:val="24"/>
        </w:rPr>
        <w:t>International Business Review, 29</w:t>
      </w:r>
      <w:r>
        <w:rPr>
          <w:rFonts w:hint="default" w:ascii="Times New Roman" w:hAnsi="Times New Roman" w:eastAsia="Times New Roman" w:cs="Times New Roman"/>
          <w:sz w:val="24"/>
          <w:szCs w:val="24"/>
        </w:rPr>
        <w:t xml:space="preserve">(1), 122-139.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"https://doi.org/10.1016/j.ibusrev.2019.101673"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https://doi.org/10.1016/j.ibusrev.2019.101673</w:t>
      </w:r>
      <w:r>
        <w:rPr>
          <w:rFonts w:hint="default" w:ascii="Times New Roman" w:hAnsi="Times New Roman" w:eastAsia="Times New Roman" w:cs="Times New Roman"/>
          <w:color w:val="0000FF"/>
          <w:sz w:val="24"/>
          <w:szCs w:val="24"/>
          <w:u w:val="single"/>
        </w:rPr>
        <w:fldChar w:fldCharType="end"/>
      </w:r>
    </w:p>
    <w:p w14:paraId="7F1E844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Khan, M., Riaz, A., &amp; Amin, M. (2023). Institutional legitimacy and SME export performance: The mediating role of certification credibility. </w:t>
      </w:r>
      <w:r>
        <w:rPr>
          <w:rFonts w:hint="default" w:ascii="Times New Roman" w:hAnsi="Times New Roman" w:eastAsia="Times New Roman" w:cs="Times New Roman"/>
          <w:i/>
          <w:iCs/>
          <w:sz w:val="24"/>
          <w:szCs w:val="24"/>
        </w:rPr>
        <w:t>Strategic Management Journal, 44</w:t>
      </w:r>
      <w:r>
        <w:rPr>
          <w:rFonts w:hint="default" w:ascii="Times New Roman" w:hAnsi="Times New Roman" w:eastAsia="Times New Roman" w:cs="Times New Roman"/>
          <w:sz w:val="24"/>
          <w:szCs w:val="24"/>
        </w:rPr>
        <w:t xml:space="preserve">(5), 789-804. </w:t>
      </w:r>
    </w:p>
    <w:p w14:paraId="39E3258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Lee, S. M., &amp; Lee, J. K. (2019). The impact of certification on export performance in Asian SMEs. </w:t>
      </w:r>
      <w:r>
        <w:rPr>
          <w:rFonts w:hint="default" w:ascii="Times New Roman" w:hAnsi="Times New Roman" w:eastAsia="Times New Roman" w:cs="Times New Roman"/>
          <w:i/>
          <w:iCs/>
          <w:sz w:val="24"/>
          <w:szCs w:val="24"/>
        </w:rPr>
        <w:t>Asia Pacific Journal of Management, 36</w:t>
      </w:r>
      <w:r>
        <w:rPr>
          <w:rFonts w:hint="default" w:ascii="Times New Roman" w:hAnsi="Times New Roman" w:eastAsia="Times New Roman" w:cs="Times New Roman"/>
          <w:sz w:val="24"/>
          <w:szCs w:val="24"/>
        </w:rPr>
        <w:t xml:space="preserve">(4), 1053-1078. </w:t>
      </w:r>
    </w:p>
    <w:p w14:paraId="3325A37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Sia, B., Lim, C., &amp; Lee, T. (2024). Market orientation and the effect of halal certification on export outcomes. </w:t>
      </w:r>
      <w:r>
        <w:rPr>
          <w:rFonts w:hint="default" w:ascii="Times New Roman" w:hAnsi="Times New Roman" w:eastAsia="Times New Roman" w:cs="Times New Roman"/>
          <w:i/>
          <w:iCs/>
          <w:sz w:val="24"/>
          <w:szCs w:val="24"/>
        </w:rPr>
        <w:t>Journal of International Business Studies, 55</w:t>
      </w:r>
      <w:r>
        <w:rPr>
          <w:rFonts w:hint="default" w:ascii="Times New Roman" w:hAnsi="Times New Roman" w:eastAsia="Times New Roman" w:cs="Times New Roman"/>
          <w:sz w:val="24"/>
          <w:szCs w:val="24"/>
        </w:rPr>
        <w:t xml:space="preserve">(6), 987-1004. </w:t>
      </w:r>
    </w:p>
    <w:p w14:paraId="1C23109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Singh, A., &amp; Sharma, P. (2020). Halal certification and SME performance: An institutional perspective. </w:t>
      </w:r>
      <w:r>
        <w:rPr>
          <w:rFonts w:hint="default" w:ascii="Times New Roman" w:hAnsi="Times New Roman" w:eastAsia="Times New Roman" w:cs="Times New Roman"/>
          <w:i/>
          <w:iCs/>
          <w:sz w:val="24"/>
          <w:szCs w:val="24"/>
        </w:rPr>
        <w:t>International Journal of Operations &amp; Production Management, 40</w:t>
      </w:r>
      <w:r>
        <w:rPr>
          <w:rFonts w:hint="default" w:ascii="Times New Roman" w:hAnsi="Times New Roman" w:eastAsia="Times New Roman" w:cs="Times New Roman"/>
          <w:sz w:val="24"/>
          <w:szCs w:val="24"/>
        </w:rPr>
        <w:t xml:space="preserve">(5), 571-594. </w:t>
      </w:r>
    </w:p>
    <w:p w14:paraId="70DFE4D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Suchman, M. (1995). Managing legitimacy: Strategic and institutional approaches. </w:t>
      </w:r>
      <w:r>
        <w:rPr>
          <w:rFonts w:hint="default" w:ascii="Times New Roman" w:hAnsi="Times New Roman" w:eastAsia="Times New Roman" w:cs="Times New Roman"/>
          <w:i/>
          <w:iCs/>
          <w:sz w:val="24"/>
          <w:szCs w:val="24"/>
        </w:rPr>
        <w:t>Academy of Management Review, 20</w:t>
      </w:r>
      <w:r>
        <w:rPr>
          <w:rFonts w:hint="default" w:ascii="Times New Roman" w:hAnsi="Times New Roman" w:eastAsia="Times New Roman" w:cs="Times New Roman"/>
          <w:sz w:val="24"/>
          <w:szCs w:val="24"/>
        </w:rPr>
        <w:t xml:space="preserve">(3), 571-610.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"https://doi.org/10.5465/amr.1995.9508080331"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https://doi.org/10.5465/amr.1995.9508080331</w:t>
      </w:r>
      <w:r>
        <w:rPr>
          <w:rFonts w:hint="default" w:ascii="Times New Roman" w:hAnsi="Times New Roman" w:eastAsia="Times New Roman" w:cs="Times New Roman"/>
          <w:color w:val="0000FF"/>
          <w:sz w:val="24"/>
          <w:szCs w:val="24"/>
          <w:u w:val="single"/>
        </w:rPr>
        <w:fldChar w:fldCharType="end"/>
      </w:r>
    </w:p>
    <w:p w14:paraId="4B4D4E9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Tamimi, N. A., &amp; Alshurideh, M. (2021). The influence of halal certification on SMEs' export success: Evidence from the food sector. </w:t>
      </w:r>
      <w:r>
        <w:rPr>
          <w:rFonts w:hint="default" w:ascii="Times New Roman" w:hAnsi="Times New Roman" w:eastAsia="Times New Roman" w:cs="Times New Roman"/>
          <w:i/>
          <w:iCs/>
          <w:sz w:val="24"/>
          <w:szCs w:val="24"/>
        </w:rPr>
        <w:t>Journal of International Marketing, 29</w:t>
      </w:r>
      <w:r>
        <w:rPr>
          <w:rFonts w:hint="default" w:ascii="Times New Roman" w:hAnsi="Times New Roman" w:eastAsia="Times New Roman" w:cs="Times New Roman"/>
          <w:sz w:val="24"/>
          <w:szCs w:val="24"/>
        </w:rPr>
        <w:t xml:space="preserve">(3), 31-48. </w:t>
      </w:r>
    </w:p>
    <w:p w14:paraId="47B12CB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Zou, S., Leonidou, L. C., &amp; Ghauri, P. (1998). The internationalization of small and medium-sized firms: Theoretical frameworks and research directions. </w:t>
      </w:r>
      <w:r>
        <w:rPr>
          <w:rFonts w:hint="default" w:ascii="Times New Roman" w:hAnsi="Times New Roman" w:eastAsia="Times New Roman" w:cs="Times New Roman"/>
          <w:i/>
          <w:iCs/>
          <w:sz w:val="24"/>
          <w:szCs w:val="24"/>
        </w:rPr>
        <w:t>Journal of International Marketing, 6</w:t>
      </w:r>
      <w:r>
        <w:rPr>
          <w:rFonts w:hint="default" w:ascii="Times New Roman" w:hAnsi="Times New Roman" w:eastAsia="Times New Roman" w:cs="Times New Roman"/>
          <w:sz w:val="24"/>
          <w:szCs w:val="24"/>
        </w:rPr>
        <w:t xml:space="preserve">(1), 30-55.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"https://doi.org/10.1509/jimk.6.1.30"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Pr>
        <w:t>https://doi.org/10.1509/jimk.6.1.30</w:t>
      </w:r>
      <w:r>
        <w:rPr>
          <w:rFonts w:hint="default" w:ascii="Times New Roman" w:hAnsi="Times New Roman" w:eastAsia="Times New Roman" w:cs="Times New Roman"/>
          <w:color w:val="0000FF"/>
          <w:sz w:val="24"/>
          <w:szCs w:val="24"/>
          <w:u w:val="single"/>
        </w:rPr>
        <w:fldChar w:fldCharType="end"/>
      </w:r>
    </w:p>
    <w:p w14:paraId="4F488D9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418" w:hanging="418"/>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Zulkifli, N., &amp; Hashim, S. (2019). Examining the link between halal certification and export performance in the food industry. </w:t>
      </w:r>
      <w:r>
        <w:rPr>
          <w:rFonts w:hint="default" w:ascii="Times New Roman" w:hAnsi="Times New Roman" w:eastAsia="Times New Roman" w:cs="Times New Roman"/>
          <w:i/>
          <w:iCs/>
          <w:sz w:val="24"/>
          <w:szCs w:val="24"/>
        </w:rPr>
        <w:t>Asia Pacific Business Review, 25</w:t>
      </w:r>
      <w:r>
        <w:rPr>
          <w:rFonts w:hint="default" w:ascii="Times New Roman" w:hAnsi="Times New Roman" w:eastAsia="Times New Roman" w:cs="Times New Roman"/>
          <w:sz w:val="24"/>
          <w:szCs w:val="24"/>
        </w:rPr>
        <w:t xml:space="preserve">(2), 236-251. </w:t>
      </w:r>
    </w:p>
    <w:p w14:paraId="0759190F">
      <w:pPr>
        <w:spacing w:line="360" w:lineRule="auto"/>
        <w:jc w:val="both"/>
        <w:rPr>
          <w:rFonts w:ascii="Times New Roman" w:hAnsi="Times New Roman" w:cs="Times New Roman"/>
          <w:sz w:val="24"/>
          <w:szCs w:val="24"/>
        </w:rPr>
      </w:pPr>
    </w:p>
    <w:p w14:paraId="6ED3C4A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540" w:leftChars="0" w:hanging="540" w:firstLineChars="0"/>
        <w:jc w:val="left"/>
        <w:textAlignment w:val="auto"/>
        <w:rPr>
          <w:rFonts w:hint="default"/>
          <w:b/>
          <w:bCs/>
          <w:color w:val="55A59B"/>
          <w:sz w:val="28"/>
          <w:szCs w:val="24"/>
          <w:u w:val="double"/>
          <w:lang w:val="en-US"/>
        </w:rPr>
      </w:pPr>
    </w:p>
    <w:p w14:paraId="373C1DE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540" w:leftChars="0" w:hanging="540" w:firstLineChars="0"/>
        <w:jc w:val="left"/>
        <w:textAlignment w:val="auto"/>
        <w:rPr>
          <w:rFonts w:hint="default"/>
          <w:b/>
          <w:bCs/>
          <w:color w:val="55A59B"/>
          <w:sz w:val="28"/>
          <w:szCs w:val="24"/>
          <w:u w:val="double"/>
          <w:lang w:val="en-US"/>
        </w:rPr>
      </w:pPr>
    </w:p>
    <w:p w14:paraId="41353D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540" w:leftChars="0" w:hanging="540" w:firstLineChars="0"/>
        <w:jc w:val="left"/>
        <w:textAlignment w:val="auto"/>
        <w:rPr>
          <w:rFonts w:hint="default"/>
          <w:b/>
          <w:bCs/>
          <w:color w:val="55A59B"/>
          <w:sz w:val="28"/>
          <w:szCs w:val="24"/>
          <w:u w:val="double"/>
          <w:lang w:val="en-US"/>
        </w:rPr>
      </w:pPr>
    </w:p>
    <w:p w14:paraId="5860417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540" w:leftChars="0" w:hanging="540" w:firstLineChars="0"/>
        <w:jc w:val="left"/>
        <w:textAlignment w:val="auto"/>
        <w:rPr>
          <w:rFonts w:hint="default"/>
          <w:b/>
          <w:bCs/>
          <w:color w:val="55A59B"/>
          <w:sz w:val="28"/>
          <w:szCs w:val="24"/>
          <w:u w:val="double"/>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A169E"/>
    <w:multiLevelType w:val="multilevel"/>
    <w:tmpl w:val="1D6A169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8B5169"/>
    <w:rsid w:val="0EF024FE"/>
    <w:rsid w:val="16B07786"/>
    <w:rsid w:val="1AEF5419"/>
    <w:rsid w:val="1FB36C42"/>
    <w:rsid w:val="2C042D98"/>
    <w:rsid w:val="3AEB2180"/>
    <w:rsid w:val="42DB7DB4"/>
    <w:rsid w:val="4574179F"/>
    <w:rsid w:val="4C845CBC"/>
    <w:rsid w:val="603305F0"/>
    <w:rsid w:val="65340DFB"/>
    <w:rsid w:val="6ADC7D0D"/>
    <w:rsid w:val="6D485F0B"/>
    <w:rsid w:val="79E13271"/>
    <w:rsid w:val="7F3B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SimSun" w:cs="Times New Roman"/>
      <w:kern w:val="2"/>
      <w:sz w:val="21"/>
      <w:lang w:val="en-US" w:eastAsia="zh-CN"/>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3"/>
    <w:qFormat/>
    <w:uiPriority w:val="0"/>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table" w:styleId="10">
    <w:name w:val="Light Shading"/>
    <w:basedOn w:val="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11">
    <w:name w:val="No Spacing"/>
    <w:qFormat/>
    <w:uiPriority w:val="0"/>
    <w:rPr>
      <w:rFonts w:hint="default" w:ascii="Times New Roman" w:hAnsi="Times New Roman" w:eastAsia="SimSun" w:cs="Times New Roman"/>
      <w:sz w:val="22"/>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Kingsoft\WPS%20Office\12.2.0.22530\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ine"/>
      <sectRole val="1"/>
    </customSectPr>
  </customSectProps>
  <customShpExts>
    <customShpInfo spid="_x0000_s1026" textRotate="1"/>
    <customShpInfo spid="_x0000_s1032"/>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2025-09-03T18:38:00Z</dcterms:created>
  <dc:creator>HP</dc:creator>
  <cp:lastModifiedBy>Medico editor</cp:lastModifiedBy>
  <dcterms:modified xsi:type="dcterms:W3CDTF">2025-12-21T09:33:32Z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EC125CA7978C4D6EA5D52BD72A97BDDF_13</vt:lpwstr>
  </property>
</Properties>
</file>